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D" w:rsidRPr="000B4CA8" w:rsidRDefault="00512192" w:rsidP="0085209C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>
        <w:rPr>
          <w:rFonts w:ascii="Titillium Web" w:hAnsi="Titillium Web"/>
          <w:i/>
          <w:sz w:val="20"/>
          <w:szCs w:val="22"/>
        </w:rPr>
        <w:t>Załącznik nr 1</w:t>
      </w:r>
    </w:p>
    <w:p w:rsidR="0085209C" w:rsidRPr="0085209C" w:rsidRDefault="0085209C" w:rsidP="0085209C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</w:p>
    <w:p w:rsidR="0085209C" w:rsidRDefault="00D63A9E" w:rsidP="0085209C">
      <w:pPr>
        <w:spacing w:line="276" w:lineRule="auto"/>
        <w:jc w:val="center"/>
        <w:rPr>
          <w:rFonts w:ascii="Titillium Web" w:hAnsi="Titillium Web"/>
          <w:sz w:val="20"/>
          <w:szCs w:val="22"/>
          <w:u w:val="single"/>
        </w:rPr>
      </w:pPr>
      <w:r>
        <w:rPr>
          <w:rFonts w:ascii="Titillium Web" w:hAnsi="Titillium Web"/>
          <w:sz w:val="20"/>
          <w:szCs w:val="22"/>
        </w:rPr>
        <w:t>Oświadczenie opiekuna osoby niepełnoletniej</w:t>
      </w:r>
      <w:r w:rsidR="0085209C" w:rsidRPr="0085209C">
        <w:rPr>
          <w:rFonts w:ascii="Titillium Web" w:hAnsi="Titillium Web"/>
          <w:sz w:val="20"/>
          <w:szCs w:val="22"/>
        </w:rPr>
        <w:t xml:space="preserve"> do II</w:t>
      </w:r>
      <w:r w:rsidR="00B032FA">
        <w:rPr>
          <w:rFonts w:ascii="Titillium Web" w:hAnsi="Titillium Web"/>
          <w:sz w:val="20"/>
          <w:szCs w:val="22"/>
        </w:rPr>
        <w:t>I</w:t>
      </w:r>
      <w:r w:rsidR="0085209C" w:rsidRPr="0085209C">
        <w:rPr>
          <w:rFonts w:ascii="Titillium Web" w:hAnsi="Titillium Web"/>
          <w:sz w:val="20"/>
          <w:szCs w:val="22"/>
        </w:rPr>
        <w:t xml:space="preserve"> edycji konkursu fotograficz</w:t>
      </w:r>
      <w:r>
        <w:rPr>
          <w:rFonts w:ascii="Titillium Web" w:hAnsi="Titillium Web"/>
          <w:sz w:val="20"/>
          <w:szCs w:val="22"/>
        </w:rPr>
        <w:t>nego „Podróże z Flagą Mazowsza”</w:t>
      </w:r>
    </w:p>
    <w:p w:rsidR="00E93B4C" w:rsidRDefault="00E93B4C" w:rsidP="00E93B4C">
      <w:pPr>
        <w:spacing w:line="480" w:lineRule="auto"/>
        <w:rPr>
          <w:rFonts w:ascii="Titillium Web" w:hAnsi="Titillium Web"/>
          <w:sz w:val="20"/>
          <w:szCs w:val="22"/>
        </w:rPr>
      </w:pPr>
    </w:p>
    <w:p w:rsidR="0085209C" w:rsidRPr="000B4CA8" w:rsidRDefault="0085209C" w:rsidP="000B4CA8">
      <w:pPr>
        <w:spacing w:line="360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 xml:space="preserve">Oświadczenia </w:t>
      </w:r>
    </w:p>
    <w:p w:rsidR="0085209C" w:rsidRDefault="0085209C" w:rsidP="000B4CA8">
      <w:pPr>
        <w:spacing w:line="360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Wyrażam zgodę na udział mojego syna / mojej córki / mojego podopiecznego …….……………….……………………………………… (imię nazwisko) w I</w:t>
      </w:r>
      <w:r>
        <w:rPr>
          <w:rFonts w:ascii="Titillium Web" w:hAnsi="Titillium Web"/>
          <w:sz w:val="20"/>
          <w:szCs w:val="22"/>
        </w:rPr>
        <w:t>I</w:t>
      </w:r>
      <w:r w:rsidR="00B032FA"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</w:t>
      </w:r>
      <w:r w:rsidR="00512192">
        <w:rPr>
          <w:rFonts w:ascii="Titillium Web" w:hAnsi="Titillium Web"/>
          <w:sz w:val="20"/>
          <w:szCs w:val="22"/>
        </w:rPr>
        <w:t>odróże  z flagą Mazowsza" w 2024</w:t>
      </w:r>
      <w:r w:rsidRPr="0085209C">
        <w:rPr>
          <w:rFonts w:ascii="Titillium Web" w:hAnsi="Titillium Web"/>
          <w:sz w:val="20"/>
          <w:szCs w:val="22"/>
        </w:rPr>
        <w:t xml:space="preserve"> r.</w:t>
      </w:r>
    </w:p>
    <w:p w:rsid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Oświadczam, iż zapoznałam/</w:t>
      </w:r>
      <w:proofErr w:type="spellStart"/>
      <w:r w:rsidRPr="0085209C">
        <w:rPr>
          <w:rFonts w:ascii="Titillium Web" w:hAnsi="Titillium Web"/>
          <w:sz w:val="20"/>
          <w:szCs w:val="22"/>
        </w:rPr>
        <w:t>łem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 się z Regulaminem I</w:t>
      </w:r>
      <w:r>
        <w:rPr>
          <w:rFonts w:ascii="Titillium Web" w:hAnsi="Titillium Web"/>
          <w:sz w:val="20"/>
          <w:szCs w:val="22"/>
        </w:rPr>
        <w:t>I</w:t>
      </w:r>
      <w:r w:rsidR="00B032FA"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akceptuję jego warunki. Oświadczam, iż moje dziecko / podopieczny jest autorką/em zgłoszonych do konkursu zdjęć i udzielam automatycznie bez dodatkowego oświadczenia nieodpłatnej licencji niewyłącznej na rzecz Organizatora zgodnie z § 8 ust. 1 Regulaminu oraz przejmuję odpowiedzialność prawną z tytułu złożonego oświadczenia zgodnie z § 8 ust. 2 i 3 Regulaminu.   </w:t>
      </w:r>
    </w:p>
    <w:p w:rsidR="0085209C" w:rsidRDefault="0085209C" w:rsidP="0085209C">
      <w:pPr>
        <w:spacing w:line="276" w:lineRule="auto"/>
        <w:rPr>
          <w:rFonts w:ascii="Titillium Web" w:hAnsi="Titillium Web"/>
          <w:sz w:val="20"/>
          <w:szCs w:val="22"/>
        </w:rPr>
      </w:pP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.............................................................................. </w:t>
      </w: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(data, imię, nazwisko i podpis rodzica / opiekuna prawnego uczestnika konkursu)</w:t>
      </w:r>
    </w:p>
    <w:p w:rsidR="0085209C" w:rsidRDefault="0085209C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85209C" w:rsidRP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Wyrażam zgodę na wykorzystanie i rozpowszechnianie przez Mazowiecką Regionalną Organizację Turystyczną wizerunku (zdjęcia) mojego dziecka / podopiecznego dla potrzeb niezbędnych do realizacji I</w:t>
      </w:r>
      <w:r w:rsidR="00B032FA">
        <w:rPr>
          <w:rFonts w:ascii="Titillium Web" w:hAnsi="Titillium Web"/>
          <w:sz w:val="20"/>
          <w:szCs w:val="22"/>
        </w:rPr>
        <w:t>I</w:t>
      </w:r>
      <w:r w:rsidR="004214A7"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wydarzeń z nim związanych   Załącznik nr. 1   zgodnie z art. 81 ust. 1 ustawy z dnia 4 lutego 1994 r. o prawie autorskim i prawach pokrewnych (Dz.U z 2019 r poz. 1231 z </w:t>
      </w:r>
      <w:proofErr w:type="spellStart"/>
      <w:r w:rsidRPr="0085209C">
        <w:rPr>
          <w:rFonts w:ascii="Titillium Web" w:hAnsi="Titillium Web"/>
          <w:sz w:val="20"/>
          <w:szCs w:val="22"/>
        </w:rPr>
        <w:t>późn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. zm.).  </w:t>
      </w:r>
    </w:p>
    <w:p w:rsidR="0085209C" w:rsidRDefault="0085209C" w:rsidP="004214A7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 xml:space="preserve">.............................................................................. </w:t>
      </w:r>
    </w:p>
    <w:p w:rsidR="0085209C" w:rsidRDefault="0085209C" w:rsidP="004214A7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(data, imię, nazwisko i podpis rodzica / opiekuna prawnego uczestnika konkursu)</w:t>
      </w:r>
    </w:p>
    <w:p w:rsidR="000B4CA8" w:rsidRDefault="000B4CA8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0B4CA8" w:rsidRPr="000B4CA8" w:rsidRDefault="000B4CA8" w:rsidP="000B4CA8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uprzejmie informuję, że 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administratorem danych osobowych jest Mazowiecka Regionalna Organizacja Turystyczna, ul. Nowy Świat 27, 00-029 Warszawa. Pana/Pani dane osobowe: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przetwarzane: </w:t>
      </w:r>
    </w:p>
    <w:p w:rsidR="00512192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 związku z dążeniem do zawarcia i realizacji umowy, za którą uważa się REGULAMIN I</w:t>
      </w:r>
      <w:r w:rsidR="004214A7">
        <w:rPr>
          <w:rFonts w:ascii="Titillium Web" w:hAnsi="Titillium Web"/>
          <w:sz w:val="20"/>
          <w:szCs w:val="22"/>
        </w:rPr>
        <w:t>I</w:t>
      </w:r>
      <w:r w:rsidR="00B032FA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„Podróże z flagą Mazowsza”, w celu realizacji Konkursu oraz </w:t>
      </w:r>
    </w:p>
    <w:p w:rsidR="00512192" w:rsidRDefault="00512192" w:rsidP="00512192">
      <w:pPr>
        <w:pStyle w:val="Akapitzlist"/>
        <w:spacing w:line="276" w:lineRule="auto"/>
        <w:ind w:left="1068"/>
        <w:jc w:val="both"/>
        <w:rPr>
          <w:rFonts w:ascii="Titillium Web" w:hAnsi="Titillium Web"/>
          <w:sz w:val="20"/>
          <w:szCs w:val="22"/>
        </w:rPr>
      </w:pPr>
      <w:bookmarkStart w:id="0" w:name="_GoBack"/>
      <w:bookmarkEnd w:id="0"/>
    </w:p>
    <w:p w:rsidR="00512192" w:rsidRDefault="00512192" w:rsidP="00512192">
      <w:pPr>
        <w:pStyle w:val="Akapitzlist"/>
        <w:spacing w:line="276" w:lineRule="auto"/>
        <w:ind w:left="1068"/>
        <w:jc w:val="both"/>
        <w:rPr>
          <w:rFonts w:ascii="Titillium Web" w:hAnsi="Titillium Web"/>
          <w:sz w:val="20"/>
          <w:szCs w:val="22"/>
        </w:rPr>
      </w:pPr>
    </w:p>
    <w:p w:rsidR="000B4CA8" w:rsidRPr="000B4CA8" w:rsidRDefault="000B4CA8" w:rsidP="00512192">
      <w:pPr>
        <w:pStyle w:val="Akapitzlist"/>
        <w:spacing w:line="276" w:lineRule="auto"/>
        <w:ind w:left="1068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przyznawania i wypłacania nagród w Konkursie oraz w celach podatkowych (dotyczy zwycięzców) – jeżeli występują obowiązki podatkowe z ustawy z dnia 26 lipca 1991 r. o podatku dochodowym od osób fizycznych (Dz. U. z 2021 r. poz. 1128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w zakresie, jaki dotyczy wykonania obowiązku pobrania zaliczek na podatek dochodowy od nagród przekazanych zwycięzcom;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mogą zostać opublikowane w zakresie imię i nazwisko w prasie, mediach lub wydawnictwach lub wykorzystywane  w innej formie w celu popularyzacji Konkursu oraz niekomercyjnej promocji województwa mazowieckiego, w szczególności na stronie internetowej MROT www.mrot.pl oraz na portalach społecznościowych obsługiwanych przez MROT</w:t>
      </w:r>
      <w:r w:rsidR="00B032FA">
        <w:rPr>
          <w:rFonts w:ascii="Titillium Web" w:hAnsi="Titillium Web"/>
          <w:sz w:val="20"/>
          <w:szCs w:val="22"/>
        </w:rPr>
        <w:t xml:space="preserve"> i ARM S.A.</w:t>
      </w:r>
      <w:r w:rsidRPr="000B4CA8">
        <w:rPr>
          <w:rFonts w:ascii="Titillium Web" w:hAnsi="Titillium Web"/>
          <w:sz w:val="20"/>
          <w:szCs w:val="22"/>
        </w:rPr>
        <w:t xml:space="preserve">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mogą zostać udostępnione lub powierzone podmiotom uprawnionym na podstawie przepisów prawa, podmiotom świadczącym obsługę administracyjno-organizacyjną Organizatora oraz członkom Jury;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przechowywane nie dłużej niż to wynika z przepisów archiwizacji, tj. do 6 lat. W granicach i na zasadach opisanych w przepisach prawa, przysługuje Pani/Panu prawo żądania: 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dostępu do swoich danych osobowych, ich sprostowania, ograniczenia przetwarzania, usunięcia, przeniesienia danych;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wniesienia skargi do organu nadzorczego, którym jest Prezes Urzędu Ochrony Danych Osobowych (szczegóły na stronie internetowej https://uodo.gov.pl).  Podanie danych osobowych jest dobrowolne, jednak niezbędne do uczestnictwa w I</w:t>
      </w:r>
      <w:r w:rsidR="00172D06">
        <w:rPr>
          <w:rFonts w:ascii="Titillium Web" w:hAnsi="Titillium Web"/>
          <w:sz w:val="20"/>
          <w:szCs w:val="22"/>
        </w:rPr>
        <w:t>I</w:t>
      </w:r>
      <w:r w:rsidR="004214A7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„Podróże z flagą Mazowsza”. Niepodanie danych uniemożliwi udział w konkursie</w:t>
      </w:r>
      <w:r>
        <w:rPr>
          <w:rFonts w:ascii="Titillium Web" w:hAnsi="Titillium Web"/>
          <w:sz w:val="20"/>
          <w:szCs w:val="22"/>
        </w:rPr>
        <w:t>.</w:t>
      </w:r>
    </w:p>
    <w:sectPr w:rsidR="000B4CA8" w:rsidRPr="000B4C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43" w:rsidRDefault="00517B43" w:rsidP="00972E14">
      <w:r>
        <w:separator/>
      </w:r>
    </w:p>
  </w:endnote>
  <w:endnote w:type="continuationSeparator" w:id="0">
    <w:p w:rsidR="00517B43" w:rsidRDefault="00517B43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43" w:rsidRDefault="00517B43" w:rsidP="00972E14">
      <w:r>
        <w:separator/>
      </w:r>
    </w:p>
  </w:footnote>
  <w:footnote w:type="continuationSeparator" w:id="0">
    <w:p w:rsidR="00517B43" w:rsidRDefault="00517B43" w:rsidP="0097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C00"/>
    <w:multiLevelType w:val="hybridMultilevel"/>
    <w:tmpl w:val="9B9AD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5C61"/>
    <w:multiLevelType w:val="hybridMultilevel"/>
    <w:tmpl w:val="6C742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0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924152"/>
    <w:multiLevelType w:val="hybridMultilevel"/>
    <w:tmpl w:val="B1B28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3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abstractNum w:abstractNumId="16" w15:restartNumberingAfterBreak="0">
    <w:nsid w:val="7FBB787A"/>
    <w:multiLevelType w:val="hybridMultilevel"/>
    <w:tmpl w:val="65027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75B7B"/>
    <w:rsid w:val="000A0A3F"/>
    <w:rsid w:val="000A2694"/>
    <w:rsid w:val="000B4CA8"/>
    <w:rsid w:val="000C5FC3"/>
    <w:rsid w:val="001254F4"/>
    <w:rsid w:val="00134722"/>
    <w:rsid w:val="00136521"/>
    <w:rsid w:val="00172D06"/>
    <w:rsid w:val="001C321A"/>
    <w:rsid w:val="001D60D3"/>
    <w:rsid w:val="001E34CD"/>
    <w:rsid w:val="001F6188"/>
    <w:rsid w:val="0022035B"/>
    <w:rsid w:val="00255971"/>
    <w:rsid w:val="002958BC"/>
    <w:rsid w:val="002F1933"/>
    <w:rsid w:val="0031562D"/>
    <w:rsid w:val="003827C4"/>
    <w:rsid w:val="00387485"/>
    <w:rsid w:val="00397675"/>
    <w:rsid w:val="003C69CB"/>
    <w:rsid w:val="00406339"/>
    <w:rsid w:val="004214A7"/>
    <w:rsid w:val="004230A7"/>
    <w:rsid w:val="00464026"/>
    <w:rsid w:val="00470C03"/>
    <w:rsid w:val="00490225"/>
    <w:rsid w:val="004B7FCA"/>
    <w:rsid w:val="005053D3"/>
    <w:rsid w:val="00512192"/>
    <w:rsid w:val="00517B43"/>
    <w:rsid w:val="00573602"/>
    <w:rsid w:val="00592D96"/>
    <w:rsid w:val="005B786E"/>
    <w:rsid w:val="00652BDD"/>
    <w:rsid w:val="006734AD"/>
    <w:rsid w:val="006E438F"/>
    <w:rsid w:val="00734C2D"/>
    <w:rsid w:val="007F32BA"/>
    <w:rsid w:val="0085209C"/>
    <w:rsid w:val="008B6169"/>
    <w:rsid w:val="008F2448"/>
    <w:rsid w:val="008F63F0"/>
    <w:rsid w:val="009217FD"/>
    <w:rsid w:val="00956866"/>
    <w:rsid w:val="009602E9"/>
    <w:rsid w:val="00972E14"/>
    <w:rsid w:val="00981429"/>
    <w:rsid w:val="009D44C1"/>
    <w:rsid w:val="00A163C1"/>
    <w:rsid w:val="00A425EC"/>
    <w:rsid w:val="00B0134A"/>
    <w:rsid w:val="00B032FA"/>
    <w:rsid w:val="00BD459F"/>
    <w:rsid w:val="00C019A9"/>
    <w:rsid w:val="00C36B76"/>
    <w:rsid w:val="00C71FFB"/>
    <w:rsid w:val="00CA4940"/>
    <w:rsid w:val="00CF72D4"/>
    <w:rsid w:val="00D0254F"/>
    <w:rsid w:val="00D22F9B"/>
    <w:rsid w:val="00D25B59"/>
    <w:rsid w:val="00D57812"/>
    <w:rsid w:val="00D63A9E"/>
    <w:rsid w:val="00D70133"/>
    <w:rsid w:val="00D9125A"/>
    <w:rsid w:val="00DF3253"/>
    <w:rsid w:val="00E55759"/>
    <w:rsid w:val="00E71919"/>
    <w:rsid w:val="00E93B4C"/>
    <w:rsid w:val="00F93D37"/>
    <w:rsid w:val="00FA46E6"/>
    <w:rsid w:val="00FA7460"/>
    <w:rsid w:val="00FA7F9D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CD471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Aleksandra Choba</cp:lastModifiedBy>
  <cp:revision>5</cp:revision>
  <cp:lastPrinted>2023-01-25T10:43:00Z</cp:lastPrinted>
  <dcterms:created xsi:type="dcterms:W3CDTF">2024-05-28T11:15:00Z</dcterms:created>
  <dcterms:modified xsi:type="dcterms:W3CDTF">2024-06-18T10:59:00Z</dcterms:modified>
</cp:coreProperties>
</file>